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A2" w:rsidRDefault="007739A2" w:rsidP="007739A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0" w:name="top"/>
      <w:bookmarkEnd w:id="0"/>
      <w:r w:rsidRPr="00202235"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>1.13.5 Staff/Child Relationships, Physical Contact and Intimate Care</w:t>
      </w:r>
    </w:p>
    <w:p w:rsidR="00E6673E" w:rsidRDefault="000C2CE0" w:rsidP="002022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Regulations and Standards</w:t>
      </w:r>
      <w:bookmarkStart w:id="1" w:name="_GoBack"/>
      <w:bookmarkEnd w:id="1"/>
    </w:p>
    <w:p w:rsidR="000C2CE0" w:rsidRPr="000C2CE0" w:rsidRDefault="000C2CE0" w:rsidP="000C2C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0C2CE0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England</w:t>
      </w:r>
    </w:p>
    <w:p w:rsidR="000C2CE0" w:rsidRPr="000C2CE0" w:rsidRDefault="000C2CE0" w:rsidP="000C2CE0">
      <w:pPr>
        <w:pStyle w:val="ListParagraph"/>
        <w:numPr>
          <w:ilvl w:val="0"/>
          <w:numId w:val="48"/>
        </w:numPr>
        <w:spacing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 w:rsidRPr="000C2CE0">
        <w:rPr>
          <w:rFonts w:ascii="Arial" w:eastAsia="Times New Roman" w:hAnsi="Arial" w:cs="Arial"/>
          <w:bCs/>
          <w:color w:val="002060"/>
          <w:sz w:val="20"/>
          <w:szCs w:val="20"/>
          <w:u w:val="single"/>
          <w:lang w:val="en-US" w:eastAsia="en-GB"/>
        </w:rPr>
        <w:t>Regulation 7</w:t>
      </w:r>
      <w:r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  <w:t xml:space="preserve">: </w:t>
      </w:r>
      <w:hyperlink r:id="rId6" w:anchor="ch_views" w:tgtFrame="_blank" w:history="1">
        <w:r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eastAsia="en-GB"/>
          </w:rPr>
          <w:t>The Children’s Views, Wishes and Feelings Standard</w:t>
        </w:r>
      </w:hyperlink>
    </w:p>
    <w:p w:rsidR="000C2CE0" w:rsidRPr="000C2CE0" w:rsidRDefault="007739A2" w:rsidP="000C2CE0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  <w:hyperlink r:id="rId7" w:history="1">
        <w:r w:rsidR="000C2CE0"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val="en-US" w:eastAsia="en-GB"/>
          </w:rPr>
          <w:t>Regulation 11: The positive relationships standard</w:t>
        </w:r>
      </w:hyperlink>
    </w:p>
    <w:p w:rsidR="000C2CE0" w:rsidRPr="000C2CE0" w:rsidRDefault="000C2CE0" w:rsidP="000C2CE0">
      <w:pPr>
        <w:pStyle w:val="ListParagraph"/>
        <w:numPr>
          <w:ilvl w:val="0"/>
          <w:numId w:val="48"/>
        </w:numPr>
        <w:spacing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 w:rsidRPr="000C2CE0">
        <w:rPr>
          <w:rFonts w:ascii="Arial" w:eastAsia="Times New Roman" w:hAnsi="Arial" w:cs="Arial"/>
          <w:bCs/>
          <w:color w:val="002060"/>
          <w:sz w:val="20"/>
          <w:szCs w:val="20"/>
          <w:u w:val="single"/>
          <w:lang w:eastAsia="en-GB"/>
        </w:rPr>
        <w:t>Regulation 12</w:t>
      </w:r>
      <w:r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  <w:t xml:space="preserve">: </w:t>
      </w:r>
      <w:hyperlink r:id="rId8" w:anchor="protection_ch" w:tgtFrame="_blank" w:history="1">
        <w:r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eastAsia="en-GB"/>
          </w:rPr>
          <w:t>The Protection of Children Standard</w:t>
        </w:r>
      </w:hyperlink>
    </w:p>
    <w:p w:rsidR="000C2CE0" w:rsidRPr="000C2CE0" w:rsidRDefault="007739A2" w:rsidP="000C2CE0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  <w:hyperlink r:id="rId9" w:history="1">
        <w:r w:rsidR="000C2CE0"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val="en-US" w:eastAsia="en-GB"/>
          </w:rPr>
          <w:t>Guide to the positive relationships standard</w:t>
        </w:r>
      </w:hyperlink>
    </w:p>
    <w:p w:rsidR="000C2CE0" w:rsidRPr="000C2CE0" w:rsidRDefault="007739A2" w:rsidP="000C2CE0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  <w:hyperlink r:id="rId10" w:history="1">
        <w:r w:rsidR="000C2CE0"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val="en-US" w:eastAsia="en-GB"/>
          </w:rPr>
          <w:t>Regulation 19: Behaviour management and discipline</w:t>
        </w:r>
      </w:hyperlink>
    </w:p>
    <w:p w:rsidR="000C2CE0" w:rsidRPr="000C2CE0" w:rsidRDefault="000C2CE0" w:rsidP="000C2CE0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</w:p>
    <w:p w:rsidR="000C2CE0" w:rsidRPr="000C2CE0" w:rsidRDefault="000C2CE0" w:rsidP="000C2C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en-GB"/>
        </w:rPr>
      </w:pPr>
      <w:r w:rsidRPr="000C2CE0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en-GB"/>
        </w:rPr>
        <w:t>Wales</w:t>
      </w:r>
    </w:p>
    <w:p w:rsidR="000C2CE0" w:rsidRPr="000C2CE0" w:rsidRDefault="000C2CE0" w:rsidP="000C2CE0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  <w:r w:rsidRPr="000C2CE0"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  <w:t xml:space="preserve">Regulation 35: Fitness of staff </w:t>
      </w:r>
      <w:hyperlink r:id="rId11" w:history="1">
        <w:r w:rsidRPr="000C2CE0">
          <w:rPr>
            <w:rStyle w:val="Hyperlink"/>
            <w:rFonts w:ascii="Arial" w:eastAsia="Times New Roman" w:hAnsi="Arial" w:cs="Arial"/>
            <w:bCs/>
            <w:color w:val="002060"/>
            <w:sz w:val="20"/>
            <w:szCs w:val="20"/>
            <w:lang w:val="en-US" w:eastAsia="en-GB"/>
          </w:rPr>
          <w:t>https://www.legislation.gov.uk/wsi/2017/1264/regulation/35/made</w:t>
        </w:r>
      </w:hyperlink>
    </w:p>
    <w:p w:rsidR="000C2CE0" w:rsidRPr="000C2CE0" w:rsidRDefault="000C2CE0" w:rsidP="000C2CE0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</w:pPr>
      <w:r w:rsidRPr="000C2CE0">
        <w:rPr>
          <w:rFonts w:ascii="Arial" w:eastAsia="Times New Roman" w:hAnsi="Arial" w:cs="Arial"/>
          <w:bCs/>
          <w:color w:val="002060"/>
          <w:sz w:val="20"/>
          <w:szCs w:val="20"/>
          <w:lang w:val="en-US" w:eastAsia="en-GB"/>
        </w:rPr>
        <w:t>Regulation 36: Supporting and developing staff https://www.legislation.gov.uk/wsi/2017/1264/regulation/36/made</w:t>
      </w:r>
    </w:p>
    <w:p w:rsidR="00E6673E" w:rsidRPr="00202235" w:rsidRDefault="00E6673E" w:rsidP="0020223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</w:t>
      </w:r>
      <w:r w:rsidR="003B682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utcome statement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Children's privacy is respected and information is confidentially handled. Children enjoy sound relationships with staff based on honesty and mutual respect.</w:t>
      </w:r>
    </w:p>
    <w:p w:rsidR="00E6673E" w:rsidRPr="00202235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Contents</w:t>
      </w:r>
    </w:p>
    <w:p w:rsidR="00E6673E" w:rsidRPr="00202235" w:rsidRDefault="007739A2" w:rsidP="00202235">
      <w:pPr>
        <w:numPr>
          <w:ilvl w:val="0"/>
          <w:numId w:val="45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anchor="gen" w:history="1">
        <w:r w:rsidR="00E6673E"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General</w:t>
        </w:r>
      </w:hyperlink>
    </w:p>
    <w:p w:rsidR="00E6673E" w:rsidRPr="00202235" w:rsidRDefault="007739A2" w:rsidP="00202235">
      <w:pPr>
        <w:numPr>
          <w:ilvl w:val="0"/>
          <w:numId w:val="45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anchor="phys_cont" w:history="1">
        <w:r w:rsidR="00E6673E"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Physical Contact</w:t>
        </w:r>
      </w:hyperlink>
    </w:p>
    <w:p w:rsidR="00E6673E" w:rsidRPr="00202235" w:rsidRDefault="007739A2" w:rsidP="00202235">
      <w:pPr>
        <w:numPr>
          <w:ilvl w:val="0"/>
          <w:numId w:val="45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anchor="inti_care" w:history="1">
        <w:r w:rsidR="00E6673E"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Intimate Care</w:t>
        </w:r>
      </w:hyperlink>
    </w:p>
    <w:p w:rsidR="00E6673E" w:rsidRPr="00202235" w:rsidRDefault="007739A2" w:rsidP="00202235">
      <w:pPr>
        <w:numPr>
          <w:ilvl w:val="0"/>
          <w:numId w:val="45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anchor="menstru" w:history="1">
        <w:r w:rsidR="00E6673E"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Menstruation</w:t>
        </w:r>
      </w:hyperlink>
    </w:p>
    <w:p w:rsidR="00E6673E" w:rsidRPr="00202235" w:rsidRDefault="007739A2" w:rsidP="00202235">
      <w:pPr>
        <w:numPr>
          <w:ilvl w:val="0"/>
          <w:numId w:val="45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anchor="enuresis" w:history="1">
        <w:r w:rsidR="00E6673E"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Enuresis and Encopresis</w:t>
        </w:r>
      </w:hyperlink>
    </w:p>
    <w:p w:rsidR="00E6673E" w:rsidRPr="00202235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bookmarkStart w:id="2" w:name="gen"/>
      <w:bookmarkEnd w:id="2"/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1. General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Suitable arrangements should exist in all homes for matters relating to physical contact, intimate care, menstruation, enuresis, encopresis and other aspects of children's personal care.</w:t>
      </w:r>
    </w:p>
    <w:p w:rsidR="00E6673E" w:rsidRPr="003B682F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br/>
      </w:r>
      <w:bookmarkStart w:id="3" w:name="phys_cont"/>
      <w:bookmarkEnd w:id="3"/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2. Physical Contact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Staff must provide a level of care, including physical contact, which is designed to demonstrate warmth, friendliness and positive regard for children.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Physical Contact should be given in a manner which is safe, protective and avoids the arousal of sexual expectations, feelings or in any way which reinforces sexual stereotypes.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 xml:space="preserve">Whilst </w:t>
      </w:r>
      <w:proofErr w:type="gramStart"/>
      <w:r w:rsidRPr="00202235">
        <w:rPr>
          <w:rFonts w:ascii="Arial" w:eastAsia="Times New Roman" w:hAnsi="Arial" w:cs="Arial"/>
          <w:sz w:val="20"/>
          <w:szCs w:val="20"/>
          <w:lang w:eastAsia="en-GB"/>
        </w:rPr>
        <w:t>staff are</w:t>
      </w:r>
      <w:proofErr w:type="gramEnd"/>
      <w:r w:rsidRPr="00202235">
        <w:rPr>
          <w:rFonts w:ascii="Arial" w:eastAsia="Times New Roman" w:hAnsi="Arial" w:cs="Arial"/>
          <w:sz w:val="20"/>
          <w:szCs w:val="20"/>
          <w:lang w:eastAsia="en-GB"/>
        </w:rPr>
        <w:t xml:space="preserve"> actively encouraged to play with children, it is not acceptable to play fight or participate in overtly physical games or tests of strength with the children.</w:t>
      </w:r>
    </w:p>
    <w:p w:rsidR="00E6673E" w:rsidRPr="00202235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4" w:name="inti_care"/>
      <w:bookmarkEnd w:id="4"/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lastRenderedPageBreak/>
        <w:t>3. Intimate Care</w:t>
      </w:r>
    </w:p>
    <w:p w:rsidR="001A68D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Children must be supported and encouraged to undertake bathing, showers and other intimate care of themselves without relying on staff.</w:t>
      </w:r>
      <w:r w:rsidR="001A68DE" w:rsidRPr="0020223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E6673E" w:rsidRPr="00202235" w:rsidRDefault="001A68D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Where staff are required to directly support children with intimate personal care this should be recorded within the care plan and reviewed at regular intervals.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Such arrangements must emphasise that children's dignity and their right to be consulted and involved will be protected and promoted; and, where necessary, staff/carers will be provided with specialist training and support.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Unless otherwise agreed, children will be given intimate care by adults of the same gender.</w:t>
      </w:r>
    </w:p>
    <w:p w:rsidR="00E6673E" w:rsidRPr="00202235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5" w:name="menstru"/>
      <w:bookmarkEnd w:id="5"/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4. Menstruation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Young women should be supported and encouraged to keep their own supply of sanitary protection without having to request it from staff.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There should also be adequate provision for the private disposal of used sanitary protection.</w:t>
      </w:r>
    </w:p>
    <w:p w:rsidR="00E6673E" w:rsidRPr="003B682F" w:rsidRDefault="00E6673E" w:rsidP="00202235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bookmarkStart w:id="6" w:name="enuresis"/>
      <w:bookmarkEnd w:id="6"/>
      <w:r w:rsidRPr="003B682F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5. Enuresis and Encopresis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If it is known or suspected that a child is likely to experience enuresis, encopresis or may be prone to smearing it should be discussed openly, with the child if possible, and strategies adopted for managing it; these strategies should be outlined in the child's</w:t>
      </w:r>
      <w:hyperlink r:id="rId17" w:tgtFrame="_blank" w:history="1">
        <w:r w:rsidRPr="00202235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en-GB"/>
          </w:rPr>
          <w:t> Placement Plan</w:t>
        </w:r>
      </w:hyperlink>
      <w:r w:rsidRPr="0020223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It may be appropriate to consult a Continence Nurse or other specialist, who may advice on the most appropriate strategy to adopt. In the absence of such advice, the following should be adopted: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Talk to the child in private, openly but sympathetically.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Do not treat it as the fault of the child, or apply any form of sanction.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Do not require the child to clear up; arrange for the child to be cleaned and remove then wash any soiled bedding and clothes.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Keep a record, either on a dedicated form or in the child's Daily Record </w:t>
      </w:r>
      <w:r w:rsidR="001A68DE" w:rsidRPr="00202235">
        <w:rPr>
          <w:rFonts w:ascii="Arial" w:eastAsia="Times New Roman" w:hAnsi="Arial" w:cs="Arial"/>
          <w:sz w:val="20"/>
          <w:szCs w:val="20"/>
          <w:lang w:eastAsia="en-GB"/>
        </w:rPr>
        <w:t>with detail, if necessary, in a</w:t>
      </w:r>
      <w:r w:rsidRPr="00202235">
        <w:rPr>
          <w:rFonts w:ascii="Arial" w:eastAsia="Times New Roman" w:hAnsi="Arial" w:cs="Arial"/>
          <w:sz w:val="20"/>
          <w:szCs w:val="20"/>
          <w:lang w:eastAsia="en-GB"/>
        </w:rPr>
        <w:t xml:space="preserve"> Detail Record.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Consider making arrangements for the child to have any supper in good time before retiring, and arranging for the child to use the toilet before retiring; also consider arranging for the child to be woken to use the toilet during the night.</w:t>
      </w:r>
    </w:p>
    <w:p w:rsidR="00E6673E" w:rsidRPr="00202235" w:rsidRDefault="00E6673E" w:rsidP="00202235">
      <w:pPr>
        <w:numPr>
          <w:ilvl w:val="0"/>
          <w:numId w:val="46"/>
        </w:numPr>
        <w:spacing w:before="192" w:after="192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Consider using mattresses or bedding that can withstand being soiled or wetted.</w:t>
      </w:r>
    </w:p>
    <w:p w:rsidR="00E6673E" w:rsidRPr="00202235" w:rsidRDefault="00E6673E" w:rsidP="00202235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</w:p>
    <w:p w:rsidR="00E6673E" w:rsidRPr="00202235" w:rsidRDefault="00E6673E" w:rsidP="002022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02235">
        <w:rPr>
          <w:rFonts w:ascii="Arial" w:eastAsia="Times New Roman" w:hAnsi="Arial" w:cs="Arial"/>
          <w:sz w:val="20"/>
          <w:szCs w:val="20"/>
          <w:lang w:eastAsia="en-GB"/>
        </w:rPr>
        <w:t>..</w:t>
      </w:r>
    </w:p>
    <w:p w:rsidR="0087322C" w:rsidRPr="00202235" w:rsidRDefault="0087322C" w:rsidP="00202235">
      <w:pPr>
        <w:rPr>
          <w:rFonts w:ascii="Arial" w:hAnsi="Arial" w:cs="Arial"/>
          <w:sz w:val="20"/>
          <w:szCs w:val="20"/>
        </w:rPr>
      </w:pPr>
    </w:p>
    <w:sectPr w:rsidR="0087322C" w:rsidRPr="0020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8E"/>
    <w:multiLevelType w:val="multilevel"/>
    <w:tmpl w:val="7632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3672"/>
    <w:multiLevelType w:val="multilevel"/>
    <w:tmpl w:val="020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F336D"/>
    <w:multiLevelType w:val="multilevel"/>
    <w:tmpl w:val="46B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B61A1"/>
    <w:multiLevelType w:val="multilevel"/>
    <w:tmpl w:val="45D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A63DE"/>
    <w:multiLevelType w:val="multilevel"/>
    <w:tmpl w:val="191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53400"/>
    <w:multiLevelType w:val="multilevel"/>
    <w:tmpl w:val="3FB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5145F"/>
    <w:multiLevelType w:val="hybridMultilevel"/>
    <w:tmpl w:val="4942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22DF"/>
    <w:multiLevelType w:val="hybridMultilevel"/>
    <w:tmpl w:val="EEC4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77D28"/>
    <w:multiLevelType w:val="multilevel"/>
    <w:tmpl w:val="5F688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002C9"/>
    <w:multiLevelType w:val="multilevel"/>
    <w:tmpl w:val="3314F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044E0"/>
    <w:multiLevelType w:val="multilevel"/>
    <w:tmpl w:val="109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C244E"/>
    <w:multiLevelType w:val="multilevel"/>
    <w:tmpl w:val="DFB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21468"/>
    <w:multiLevelType w:val="multilevel"/>
    <w:tmpl w:val="21E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82B27"/>
    <w:multiLevelType w:val="multilevel"/>
    <w:tmpl w:val="3F9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B00FC"/>
    <w:multiLevelType w:val="multilevel"/>
    <w:tmpl w:val="D53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07BD"/>
    <w:multiLevelType w:val="multilevel"/>
    <w:tmpl w:val="0DE6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463C9"/>
    <w:multiLevelType w:val="multilevel"/>
    <w:tmpl w:val="AB2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7026A"/>
    <w:multiLevelType w:val="multilevel"/>
    <w:tmpl w:val="B3C6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421AE"/>
    <w:multiLevelType w:val="multilevel"/>
    <w:tmpl w:val="B01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52A19"/>
    <w:multiLevelType w:val="multilevel"/>
    <w:tmpl w:val="570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A7017"/>
    <w:multiLevelType w:val="multilevel"/>
    <w:tmpl w:val="E7C6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377"/>
    <w:multiLevelType w:val="multilevel"/>
    <w:tmpl w:val="696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560D1"/>
    <w:multiLevelType w:val="multilevel"/>
    <w:tmpl w:val="205A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75E10"/>
    <w:multiLevelType w:val="multilevel"/>
    <w:tmpl w:val="93F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103CB"/>
    <w:multiLevelType w:val="multilevel"/>
    <w:tmpl w:val="709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2A0950"/>
    <w:multiLevelType w:val="multilevel"/>
    <w:tmpl w:val="CBB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41FCF"/>
    <w:multiLevelType w:val="multilevel"/>
    <w:tmpl w:val="F8F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D52E4"/>
    <w:multiLevelType w:val="multilevel"/>
    <w:tmpl w:val="618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761090"/>
    <w:multiLevelType w:val="multilevel"/>
    <w:tmpl w:val="17B8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A61F6"/>
    <w:multiLevelType w:val="multilevel"/>
    <w:tmpl w:val="E29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60A57"/>
    <w:multiLevelType w:val="multilevel"/>
    <w:tmpl w:val="A4A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D789D"/>
    <w:multiLevelType w:val="multilevel"/>
    <w:tmpl w:val="F7C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70721E"/>
    <w:multiLevelType w:val="multilevel"/>
    <w:tmpl w:val="715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63BF2"/>
    <w:multiLevelType w:val="multilevel"/>
    <w:tmpl w:val="05C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84C06"/>
    <w:multiLevelType w:val="multilevel"/>
    <w:tmpl w:val="A9FEE6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C83522D"/>
    <w:multiLevelType w:val="multilevel"/>
    <w:tmpl w:val="8F1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817758"/>
    <w:multiLevelType w:val="multilevel"/>
    <w:tmpl w:val="664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C5751"/>
    <w:multiLevelType w:val="multilevel"/>
    <w:tmpl w:val="028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3B4AA2"/>
    <w:multiLevelType w:val="multilevel"/>
    <w:tmpl w:val="CBC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05A18"/>
    <w:multiLevelType w:val="hybridMultilevel"/>
    <w:tmpl w:val="D85E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E7167"/>
    <w:multiLevelType w:val="multilevel"/>
    <w:tmpl w:val="A264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4F7E84"/>
    <w:multiLevelType w:val="multilevel"/>
    <w:tmpl w:val="E70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A23A5"/>
    <w:multiLevelType w:val="multilevel"/>
    <w:tmpl w:val="78A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105CC"/>
    <w:multiLevelType w:val="multilevel"/>
    <w:tmpl w:val="12B8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DC0F01"/>
    <w:multiLevelType w:val="multilevel"/>
    <w:tmpl w:val="79E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235628"/>
    <w:multiLevelType w:val="multilevel"/>
    <w:tmpl w:val="FD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31838"/>
    <w:multiLevelType w:val="multilevel"/>
    <w:tmpl w:val="B6349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A0EEC"/>
    <w:multiLevelType w:val="multilevel"/>
    <w:tmpl w:val="6DB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8B4396"/>
    <w:multiLevelType w:val="multilevel"/>
    <w:tmpl w:val="2C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lvl w:ilvl="0">
        <w:numFmt w:val="lowerLetter"/>
        <w:lvlText w:val="%1."/>
        <w:lvlJc w:val="left"/>
      </w:lvl>
    </w:lvlOverride>
  </w:num>
  <w:num w:numId="4">
    <w:abstractNumId w:val="14"/>
  </w:num>
  <w:num w:numId="5">
    <w:abstractNumId w:val="45"/>
  </w:num>
  <w:num w:numId="6">
    <w:abstractNumId w:val="12"/>
  </w:num>
  <w:num w:numId="7">
    <w:abstractNumId w:val="29"/>
  </w:num>
  <w:num w:numId="8">
    <w:abstractNumId w:val="47"/>
  </w:num>
  <w:num w:numId="9">
    <w:abstractNumId w:val="21"/>
  </w:num>
  <w:num w:numId="10">
    <w:abstractNumId w:val="42"/>
  </w:num>
  <w:num w:numId="11">
    <w:abstractNumId w:val="24"/>
  </w:num>
  <w:num w:numId="12">
    <w:abstractNumId w:val="26"/>
  </w:num>
  <w:num w:numId="13">
    <w:abstractNumId w:val="33"/>
  </w:num>
  <w:num w:numId="14">
    <w:abstractNumId w:val="44"/>
  </w:num>
  <w:num w:numId="15">
    <w:abstractNumId w:val="34"/>
  </w:num>
  <w:num w:numId="16">
    <w:abstractNumId w:val="46"/>
  </w:num>
  <w:num w:numId="17">
    <w:abstractNumId w:val="16"/>
  </w:num>
  <w:num w:numId="18">
    <w:abstractNumId w:val="11"/>
  </w:num>
  <w:num w:numId="19">
    <w:abstractNumId w:val="31"/>
  </w:num>
  <w:num w:numId="20">
    <w:abstractNumId w:val="25"/>
  </w:num>
  <w:num w:numId="21">
    <w:abstractNumId w:val="3"/>
  </w:num>
  <w:num w:numId="22">
    <w:abstractNumId w:val="41"/>
  </w:num>
  <w:num w:numId="23">
    <w:abstractNumId w:val="38"/>
  </w:num>
  <w:num w:numId="24">
    <w:abstractNumId w:val="23"/>
  </w:num>
  <w:num w:numId="25">
    <w:abstractNumId w:val="48"/>
  </w:num>
  <w:num w:numId="26">
    <w:abstractNumId w:val="18"/>
  </w:num>
  <w:num w:numId="27">
    <w:abstractNumId w:val="36"/>
  </w:num>
  <w:num w:numId="28">
    <w:abstractNumId w:val="2"/>
  </w:num>
  <w:num w:numId="29">
    <w:abstractNumId w:val="32"/>
  </w:num>
  <w:num w:numId="30">
    <w:abstractNumId w:val="37"/>
  </w:num>
  <w:num w:numId="31">
    <w:abstractNumId w:val="8"/>
  </w:num>
  <w:num w:numId="32">
    <w:abstractNumId w:val="17"/>
  </w:num>
  <w:num w:numId="33">
    <w:abstractNumId w:val="35"/>
  </w:num>
  <w:num w:numId="34">
    <w:abstractNumId w:val="28"/>
  </w:num>
  <w:num w:numId="35">
    <w:abstractNumId w:val="13"/>
  </w:num>
  <w:num w:numId="36">
    <w:abstractNumId w:val="15"/>
    <w:lvlOverride w:ilvl="0">
      <w:lvl w:ilvl="0">
        <w:numFmt w:val="lowerLetter"/>
        <w:lvlText w:val="%1."/>
        <w:lvlJc w:val="left"/>
      </w:lvl>
    </w:lvlOverride>
  </w:num>
  <w:num w:numId="37">
    <w:abstractNumId w:val="9"/>
  </w:num>
  <w:num w:numId="38">
    <w:abstractNumId w:val="40"/>
  </w:num>
  <w:num w:numId="39">
    <w:abstractNumId w:val="5"/>
    <w:lvlOverride w:ilvl="0">
      <w:lvl w:ilvl="0">
        <w:numFmt w:val="lowerLetter"/>
        <w:lvlText w:val="%1."/>
        <w:lvlJc w:val="left"/>
      </w:lvl>
    </w:lvlOverride>
  </w:num>
  <w:num w:numId="40">
    <w:abstractNumId w:val="30"/>
  </w:num>
  <w:num w:numId="41">
    <w:abstractNumId w:val="43"/>
  </w:num>
  <w:num w:numId="42">
    <w:abstractNumId w:val="4"/>
  </w:num>
  <w:num w:numId="43">
    <w:abstractNumId w:val="27"/>
  </w:num>
  <w:num w:numId="44">
    <w:abstractNumId w:val="0"/>
  </w:num>
  <w:num w:numId="45">
    <w:abstractNumId w:val="20"/>
  </w:num>
  <w:num w:numId="46">
    <w:abstractNumId w:val="1"/>
    <w:lvlOverride w:ilvl="0">
      <w:lvl w:ilvl="0">
        <w:numFmt w:val="lowerLetter"/>
        <w:lvlText w:val="%1."/>
        <w:lvlJc w:val="left"/>
      </w:lvl>
    </w:lvlOverride>
  </w:num>
  <w:num w:numId="47">
    <w:abstractNumId w:val="7"/>
  </w:num>
  <w:num w:numId="48">
    <w:abstractNumId w:val="39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9"/>
    <w:rsid w:val="000767E1"/>
    <w:rsid w:val="000C2CE0"/>
    <w:rsid w:val="000C7882"/>
    <w:rsid w:val="00103729"/>
    <w:rsid w:val="00162FB7"/>
    <w:rsid w:val="001837D9"/>
    <w:rsid w:val="0019226D"/>
    <w:rsid w:val="001954DD"/>
    <w:rsid w:val="001A68DE"/>
    <w:rsid w:val="001D54B9"/>
    <w:rsid w:val="00202235"/>
    <w:rsid w:val="00204FFF"/>
    <w:rsid w:val="00271459"/>
    <w:rsid w:val="002D740C"/>
    <w:rsid w:val="002E5BBA"/>
    <w:rsid w:val="00303DCD"/>
    <w:rsid w:val="003077C6"/>
    <w:rsid w:val="003A6DA0"/>
    <w:rsid w:val="003B682F"/>
    <w:rsid w:val="00521C88"/>
    <w:rsid w:val="0054534E"/>
    <w:rsid w:val="00572898"/>
    <w:rsid w:val="00590373"/>
    <w:rsid w:val="005B3552"/>
    <w:rsid w:val="005C1538"/>
    <w:rsid w:val="005F310A"/>
    <w:rsid w:val="0060025E"/>
    <w:rsid w:val="006302F0"/>
    <w:rsid w:val="00631209"/>
    <w:rsid w:val="0067033F"/>
    <w:rsid w:val="006828BC"/>
    <w:rsid w:val="006F5BAD"/>
    <w:rsid w:val="00741485"/>
    <w:rsid w:val="007739A2"/>
    <w:rsid w:val="00776797"/>
    <w:rsid w:val="007A6AE8"/>
    <w:rsid w:val="00852B02"/>
    <w:rsid w:val="00856675"/>
    <w:rsid w:val="00861EE0"/>
    <w:rsid w:val="0087322C"/>
    <w:rsid w:val="00882BA9"/>
    <w:rsid w:val="008D30C3"/>
    <w:rsid w:val="008F5919"/>
    <w:rsid w:val="008F6C50"/>
    <w:rsid w:val="0092114F"/>
    <w:rsid w:val="00946B31"/>
    <w:rsid w:val="00962D89"/>
    <w:rsid w:val="0096476B"/>
    <w:rsid w:val="0098779F"/>
    <w:rsid w:val="00994369"/>
    <w:rsid w:val="009A037B"/>
    <w:rsid w:val="009B0751"/>
    <w:rsid w:val="00A42D6D"/>
    <w:rsid w:val="00A80CAE"/>
    <w:rsid w:val="00A94AB3"/>
    <w:rsid w:val="00B813E5"/>
    <w:rsid w:val="00B927F7"/>
    <w:rsid w:val="00BE2963"/>
    <w:rsid w:val="00C118DD"/>
    <w:rsid w:val="00C12241"/>
    <w:rsid w:val="00C23C89"/>
    <w:rsid w:val="00C36677"/>
    <w:rsid w:val="00C576A5"/>
    <w:rsid w:val="00C73375"/>
    <w:rsid w:val="00CB0CD6"/>
    <w:rsid w:val="00CB3112"/>
    <w:rsid w:val="00CE3B42"/>
    <w:rsid w:val="00D47294"/>
    <w:rsid w:val="00D507B7"/>
    <w:rsid w:val="00D53FA7"/>
    <w:rsid w:val="00E03916"/>
    <w:rsid w:val="00E20479"/>
    <w:rsid w:val="00E2263B"/>
    <w:rsid w:val="00E6673E"/>
    <w:rsid w:val="00E87CDE"/>
    <w:rsid w:val="00EC3C7E"/>
    <w:rsid w:val="00F30F7A"/>
    <w:rsid w:val="00F50E3D"/>
    <w:rsid w:val="00F746FC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4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1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31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4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4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40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29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60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03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35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355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72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57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23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6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0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727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25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4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226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64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6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1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337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2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38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5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4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1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58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5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201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79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05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83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1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00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65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07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95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1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standards.proceduresonline.com/homes/p_quality_standards.html" TargetMode="External"/><Relationship Id="rId13" Type="http://schemas.openxmlformats.org/officeDocument/2006/relationships/hyperlink" Target="http://www.proceduresonline.com/brynmelyn/chapters/p_phys_con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islation.gov.uk/en/uksi/2015/541/regulation/11/made" TargetMode="External"/><Relationship Id="rId12" Type="http://schemas.openxmlformats.org/officeDocument/2006/relationships/hyperlink" Target="http://www.proceduresonline.com/brynmelyn/chapters/p_phys_cont.htm" TargetMode="External"/><Relationship Id="rId17" Type="http://schemas.openxmlformats.org/officeDocument/2006/relationships/hyperlink" Target="http://www.proceduresonline.com/brynmelyn/local%20keywords/placement_pl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ceduresonline.com/brynmelyn/chapters/p_phys_con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qualitystandards.proceduresonline.com/homes/p_quality_standards.html" TargetMode="External"/><Relationship Id="rId11" Type="http://schemas.openxmlformats.org/officeDocument/2006/relationships/hyperlink" Target="https://www.legislation.gov.uk/wsi/2017/1264/regulation/35/m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brynmelyn/chapters/p_phys_cont.htm" TargetMode="External"/><Relationship Id="rId10" Type="http://schemas.openxmlformats.org/officeDocument/2006/relationships/hyperlink" Target="http://www.legislation.gov.uk/en/uksi/2015/541/regulation/19/m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nrezume.org/Guides/Guide%20to%20the%20positive%20relationships%20standard.pdf" TargetMode="External"/><Relationship Id="rId14" Type="http://schemas.openxmlformats.org/officeDocument/2006/relationships/hyperlink" Target="http://www.proceduresonline.com/brynmelyn/chapters/p_phys_co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O'Donnell</dc:creator>
  <cp:lastModifiedBy>Nicole Carter</cp:lastModifiedBy>
  <cp:revision>6</cp:revision>
  <dcterms:created xsi:type="dcterms:W3CDTF">2018-10-01T15:47:00Z</dcterms:created>
  <dcterms:modified xsi:type="dcterms:W3CDTF">2018-12-05T12:14:00Z</dcterms:modified>
</cp:coreProperties>
</file>